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5F5B35" w14:textId="77777777" w:rsidR="00475B73" w:rsidRPr="00475B73" w:rsidRDefault="00475B73" w:rsidP="00475B73">
      <w:pPr>
        <w:rPr>
          <w:rFonts w:ascii="Cambria Math" w:hAnsi="Cambria Math" w:cs="Cambria Math"/>
        </w:rPr>
      </w:pPr>
      <w:proofErr w:type="spellStart"/>
      <w:proofErr w:type="gramStart"/>
      <w:r w:rsidRPr="00475B73">
        <w:rPr>
          <w:rFonts w:ascii="Cambria Math" w:hAnsi="Cambria Math" w:cs="Cambria Math"/>
        </w:rPr>
        <w:t>môže</w:t>
      </w:r>
      <w:proofErr w:type="spellEnd"/>
      <w:proofErr w:type="gram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sa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použiť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so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zabudovateľným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elektrickým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krbom</w:t>
      </w:r>
      <w:proofErr w:type="spellEnd"/>
      <w:r w:rsidRPr="00475B73">
        <w:rPr>
          <w:rFonts w:ascii="Cambria Math" w:hAnsi="Cambria Math" w:cs="Cambria Math"/>
        </w:rPr>
        <w:t xml:space="preserve"> HOME FKKI 03</w:t>
      </w:r>
    </w:p>
    <w:p w14:paraId="253ADF0A" w14:textId="77777777" w:rsidR="00475B73" w:rsidRPr="00475B73" w:rsidRDefault="00475B73" w:rsidP="00475B73">
      <w:pPr>
        <w:rPr>
          <w:rFonts w:ascii="Cambria Math" w:hAnsi="Cambria Math" w:cs="Cambria Math"/>
        </w:rPr>
      </w:pPr>
      <w:proofErr w:type="spellStart"/>
      <w:r w:rsidRPr="00475B73">
        <w:rPr>
          <w:rFonts w:ascii="Cambria Math" w:hAnsi="Cambria Math" w:cs="Cambria Math"/>
        </w:rPr>
        <w:t>zabudovateľný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elektrický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krb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nie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je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súčasťou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balenia</w:t>
      </w:r>
      <w:proofErr w:type="spellEnd"/>
      <w:r w:rsidRPr="00475B73">
        <w:rPr>
          <w:rFonts w:ascii="Cambria Math" w:hAnsi="Cambria Math" w:cs="Cambria Math"/>
        </w:rPr>
        <w:t>.</w:t>
      </w:r>
    </w:p>
    <w:p w14:paraId="5E8B53DB" w14:textId="77777777" w:rsidR="00475B73" w:rsidRPr="00475B73" w:rsidRDefault="00475B73" w:rsidP="00475B73">
      <w:pPr>
        <w:rPr>
          <w:rFonts w:ascii="Cambria Math" w:hAnsi="Cambria Math" w:cs="Cambria Math"/>
        </w:rPr>
      </w:pPr>
      <w:proofErr w:type="spellStart"/>
      <w:r w:rsidRPr="00475B73">
        <w:rPr>
          <w:rFonts w:ascii="Cambria Math" w:hAnsi="Cambria Math" w:cs="Cambria Math"/>
        </w:rPr>
        <w:t>materiál</w:t>
      </w:r>
      <w:proofErr w:type="spellEnd"/>
      <w:r w:rsidRPr="00475B73">
        <w:rPr>
          <w:rFonts w:ascii="Cambria Math" w:hAnsi="Cambria Math" w:cs="Cambria Math"/>
        </w:rPr>
        <w:t xml:space="preserve">: </w:t>
      </w:r>
      <w:proofErr w:type="spellStart"/>
      <w:r w:rsidRPr="00475B73">
        <w:rPr>
          <w:rFonts w:ascii="Cambria Math" w:hAnsi="Cambria Math" w:cs="Cambria Math"/>
        </w:rPr>
        <w:t>laminovaná</w:t>
      </w:r>
      <w:proofErr w:type="spellEnd"/>
      <w:r w:rsidRPr="00475B73">
        <w:rPr>
          <w:rFonts w:ascii="Cambria Math" w:hAnsi="Cambria Math" w:cs="Cambria Math"/>
        </w:rPr>
        <w:t xml:space="preserve"> </w:t>
      </w:r>
      <w:proofErr w:type="spellStart"/>
      <w:r w:rsidRPr="00475B73">
        <w:rPr>
          <w:rFonts w:ascii="Cambria Math" w:hAnsi="Cambria Math" w:cs="Cambria Math"/>
        </w:rPr>
        <w:t>drevotrieska</w:t>
      </w:r>
      <w:proofErr w:type="spellEnd"/>
    </w:p>
    <w:p w14:paraId="37634C3E" w14:textId="221CCE81" w:rsidR="00481B83" w:rsidRPr="00C34403" w:rsidRDefault="00475B73" w:rsidP="00475B73">
      <w:proofErr w:type="spellStart"/>
      <w:r w:rsidRPr="00475B73">
        <w:rPr>
          <w:rFonts w:ascii="Cambria Math" w:hAnsi="Cambria Math" w:cs="Cambria Math"/>
        </w:rPr>
        <w:t>rozmery</w:t>
      </w:r>
      <w:proofErr w:type="spellEnd"/>
      <w:r w:rsidRPr="00475B73">
        <w:rPr>
          <w:rFonts w:ascii="Cambria Math" w:hAnsi="Cambria Math" w:cs="Cambria Math"/>
        </w:rPr>
        <w:t>: 92,5 x 76 x 25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2023-01-16T08:10:00Z</dcterms:created>
  <dcterms:modified xsi:type="dcterms:W3CDTF">2023-01-16T08:10:00Z</dcterms:modified>
</cp:coreProperties>
</file>